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E89" w:rsidRPr="003D2767" w:rsidRDefault="00AA5E89" w:rsidP="00AA5E89">
      <w:pPr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                     </w:t>
      </w:r>
      <w:r w:rsidR="009E42C3">
        <w:rPr>
          <w:b/>
          <w:sz w:val="24"/>
          <w:szCs w:val="24"/>
        </w:rPr>
        <w:t>LEI Nº. 1202 DE 24</w:t>
      </w:r>
      <w:r w:rsidRPr="003D2767">
        <w:rPr>
          <w:b/>
          <w:sz w:val="24"/>
          <w:szCs w:val="24"/>
        </w:rPr>
        <w:t xml:space="preserve"> DE DEZEMBRO DE</w:t>
      </w:r>
      <w:r w:rsidRPr="003D2767">
        <w:rPr>
          <w:b/>
          <w:color w:val="000000"/>
          <w:sz w:val="24"/>
          <w:szCs w:val="24"/>
        </w:rPr>
        <w:t xml:space="preserve"> 2014</w:t>
      </w:r>
    </w:p>
    <w:p w:rsidR="00EB001F" w:rsidRPr="003D2767" w:rsidRDefault="00EB001F" w:rsidP="00AA5E89">
      <w:pPr>
        <w:rPr>
          <w:b/>
          <w:color w:val="000000"/>
          <w:sz w:val="24"/>
          <w:szCs w:val="24"/>
        </w:rPr>
      </w:pPr>
    </w:p>
    <w:p w:rsidR="00126856" w:rsidRPr="00EB001F" w:rsidRDefault="00126856">
      <w:pPr>
        <w:pStyle w:val="Recuodecorpodetexto2"/>
        <w:rPr>
          <w:szCs w:val="22"/>
        </w:rPr>
      </w:pPr>
    </w:p>
    <w:p w:rsidR="00126856" w:rsidRDefault="00126856">
      <w:pPr>
        <w:pStyle w:val="Recuodecorpodetexto2"/>
        <w:ind w:left="5103"/>
        <w:rPr>
          <w:b/>
          <w:szCs w:val="22"/>
        </w:rPr>
      </w:pPr>
      <w:r w:rsidRPr="00EB001F">
        <w:rPr>
          <w:b/>
          <w:szCs w:val="22"/>
        </w:rPr>
        <w:t>Estima a Receita e Fixa a Despesa</w:t>
      </w:r>
      <w:r w:rsidRPr="00EB001F">
        <w:rPr>
          <w:szCs w:val="22"/>
        </w:rPr>
        <w:t xml:space="preserve"> </w:t>
      </w:r>
      <w:r w:rsidRPr="00EB001F">
        <w:rPr>
          <w:b/>
          <w:szCs w:val="22"/>
        </w:rPr>
        <w:t>do Município para o exercício de 201</w:t>
      </w:r>
      <w:r w:rsidR="00AF0482" w:rsidRPr="00EB001F">
        <w:rPr>
          <w:b/>
          <w:szCs w:val="22"/>
        </w:rPr>
        <w:t>5</w:t>
      </w:r>
      <w:r w:rsidRPr="00EB001F">
        <w:rPr>
          <w:b/>
          <w:szCs w:val="22"/>
        </w:rPr>
        <w:t>.</w:t>
      </w:r>
    </w:p>
    <w:p w:rsidR="00EB001F" w:rsidRPr="00EB001F" w:rsidRDefault="00EB001F">
      <w:pPr>
        <w:pStyle w:val="Recuodecorpodetexto2"/>
        <w:ind w:left="5103"/>
        <w:rPr>
          <w:b/>
          <w:szCs w:val="22"/>
        </w:rPr>
      </w:pPr>
    </w:p>
    <w:p w:rsidR="00126856" w:rsidRPr="00EB001F" w:rsidRDefault="00126856">
      <w:pPr>
        <w:ind w:firstLine="2268"/>
        <w:jc w:val="both"/>
        <w:rPr>
          <w:b/>
          <w:sz w:val="22"/>
          <w:szCs w:val="22"/>
        </w:rPr>
      </w:pPr>
    </w:p>
    <w:p w:rsidR="00126856" w:rsidRPr="00EB001F" w:rsidRDefault="00126856">
      <w:pPr>
        <w:ind w:firstLine="2268"/>
        <w:jc w:val="both"/>
        <w:rPr>
          <w:sz w:val="22"/>
          <w:szCs w:val="22"/>
        </w:rPr>
      </w:pPr>
      <w:r w:rsidRPr="00EB001F">
        <w:rPr>
          <w:b/>
          <w:sz w:val="22"/>
          <w:szCs w:val="22"/>
        </w:rPr>
        <w:t>A CÂMARA MUNICIPAL DE POSSE</w:t>
      </w:r>
      <w:r w:rsidRPr="00EB001F">
        <w:rPr>
          <w:sz w:val="22"/>
          <w:szCs w:val="22"/>
        </w:rPr>
        <w:t>, Estado de Goiás, aprova e Eu, Prefeito Municipal, sanciono a seguinte Lei.</w:t>
      </w:r>
    </w:p>
    <w:p w:rsidR="00126856" w:rsidRPr="00EB001F" w:rsidRDefault="00126856">
      <w:pPr>
        <w:ind w:firstLine="2268"/>
        <w:jc w:val="both"/>
        <w:rPr>
          <w:b/>
          <w:bCs/>
          <w:sz w:val="22"/>
          <w:szCs w:val="22"/>
        </w:rPr>
      </w:pPr>
    </w:p>
    <w:p w:rsidR="00126856" w:rsidRPr="00EB001F" w:rsidRDefault="00126856">
      <w:pPr>
        <w:ind w:firstLine="2268"/>
        <w:jc w:val="both"/>
        <w:rPr>
          <w:sz w:val="22"/>
          <w:szCs w:val="22"/>
        </w:rPr>
      </w:pPr>
      <w:r w:rsidRPr="00EB001F">
        <w:rPr>
          <w:sz w:val="22"/>
          <w:szCs w:val="22"/>
        </w:rPr>
        <w:t xml:space="preserve">Art. 1º </w:t>
      </w:r>
      <w:r w:rsidRPr="00EB001F">
        <w:rPr>
          <w:b/>
          <w:bCs/>
          <w:sz w:val="22"/>
          <w:szCs w:val="22"/>
        </w:rPr>
        <w:t>-</w:t>
      </w:r>
      <w:r w:rsidRPr="00EB001F">
        <w:rPr>
          <w:sz w:val="22"/>
          <w:szCs w:val="22"/>
        </w:rPr>
        <w:t xml:space="preserve"> O Orçamento-Programa do Município de Posse, Estado de Goiás, para vigência no exercício financeiro de 20</w:t>
      </w:r>
      <w:r w:rsidR="00DC04D6" w:rsidRPr="00EB001F">
        <w:rPr>
          <w:sz w:val="22"/>
          <w:szCs w:val="22"/>
        </w:rPr>
        <w:t>1</w:t>
      </w:r>
      <w:r w:rsidR="00AF0482" w:rsidRPr="00EB001F">
        <w:rPr>
          <w:sz w:val="22"/>
          <w:szCs w:val="22"/>
        </w:rPr>
        <w:t>5</w:t>
      </w:r>
      <w:r w:rsidRPr="00EB001F">
        <w:rPr>
          <w:sz w:val="22"/>
          <w:szCs w:val="22"/>
        </w:rPr>
        <w:t xml:space="preserve">, compostos pelas receitas e despesas do Tesouro Municipal e discriminados nos anexos integrantes desta lei, estima a receita em R$ </w:t>
      </w:r>
      <w:r w:rsidR="00AF0482" w:rsidRPr="00EB001F">
        <w:rPr>
          <w:sz w:val="22"/>
          <w:szCs w:val="22"/>
        </w:rPr>
        <w:t>61</w:t>
      </w:r>
      <w:r w:rsidR="00CC2F52" w:rsidRPr="00EB001F">
        <w:rPr>
          <w:sz w:val="22"/>
          <w:szCs w:val="22"/>
        </w:rPr>
        <w:t>.</w:t>
      </w:r>
      <w:r w:rsidR="000526F5" w:rsidRPr="00EB001F">
        <w:rPr>
          <w:sz w:val="22"/>
          <w:szCs w:val="22"/>
        </w:rPr>
        <w:t>0</w:t>
      </w:r>
      <w:r w:rsidR="00DC04D6" w:rsidRPr="00EB001F">
        <w:rPr>
          <w:sz w:val="22"/>
          <w:szCs w:val="22"/>
        </w:rPr>
        <w:t>00</w:t>
      </w:r>
      <w:r w:rsidR="00F74FE3" w:rsidRPr="00EB001F">
        <w:rPr>
          <w:sz w:val="22"/>
          <w:szCs w:val="22"/>
        </w:rPr>
        <w:t>.000,00 (</w:t>
      </w:r>
      <w:r w:rsidR="00AF0482" w:rsidRPr="00EB001F">
        <w:rPr>
          <w:sz w:val="22"/>
          <w:szCs w:val="22"/>
        </w:rPr>
        <w:t>Sessenta e um</w:t>
      </w:r>
      <w:r w:rsidR="00CC2F52" w:rsidRPr="00EB001F">
        <w:rPr>
          <w:sz w:val="22"/>
          <w:szCs w:val="22"/>
        </w:rPr>
        <w:t xml:space="preserve"> </w:t>
      </w:r>
      <w:r w:rsidR="00F74FE3" w:rsidRPr="00EB001F">
        <w:rPr>
          <w:sz w:val="22"/>
          <w:szCs w:val="22"/>
        </w:rPr>
        <w:t>milh</w:t>
      </w:r>
      <w:r w:rsidRPr="00EB001F">
        <w:rPr>
          <w:sz w:val="22"/>
          <w:szCs w:val="22"/>
        </w:rPr>
        <w:t>ões</w:t>
      </w:r>
      <w:r w:rsidR="00DC04D6" w:rsidRPr="00EB001F">
        <w:rPr>
          <w:sz w:val="22"/>
          <w:szCs w:val="22"/>
        </w:rPr>
        <w:t xml:space="preserve"> </w:t>
      </w:r>
      <w:r w:rsidR="000526F5" w:rsidRPr="00EB001F">
        <w:rPr>
          <w:sz w:val="22"/>
          <w:szCs w:val="22"/>
        </w:rPr>
        <w:t>d</w:t>
      </w:r>
      <w:r w:rsidR="00DC04D6" w:rsidRPr="00EB001F">
        <w:rPr>
          <w:sz w:val="22"/>
          <w:szCs w:val="22"/>
        </w:rPr>
        <w:t xml:space="preserve">e </w:t>
      </w:r>
      <w:r w:rsidRPr="00EB001F">
        <w:rPr>
          <w:sz w:val="22"/>
          <w:szCs w:val="22"/>
        </w:rPr>
        <w:t>reais) e fixa a despesa em igual valor.</w:t>
      </w:r>
    </w:p>
    <w:p w:rsidR="000526F5" w:rsidRPr="00EB001F" w:rsidRDefault="000526F5">
      <w:pPr>
        <w:pStyle w:val="Recuodecorpodetexto3"/>
        <w:rPr>
          <w:szCs w:val="22"/>
        </w:rPr>
      </w:pPr>
    </w:p>
    <w:p w:rsidR="00126856" w:rsidRPr="00EB001F" w:rsidRDefault="00126856">
      <w:pPr>
        <w:pStyle w:val="Recuodecorpodetexto3"/>
        <w:rPr>
          <w:szCs w:val="22"/>
        </w:rPr>
      </w:pPr>
      <w:r w:rsidRPr="00EB001F">
        <w:rPr>
          <w:szCs w:val="22"/>
        </w:rPr>
        <w:t>Art. 2º - A receita será realizada mediante a arrecadação dos tributos, rendas e outras receitas correntes e de capital, na forma da legislação em vigor e de acordo com o seguinte desdobramento:</w:t>
      </w:r>
    </w:p>
    <w:p w:rsidR="00126856" w:rsidRPr="00EB001F" w:rsidRDefault="00126856">
      <w:pPr>
        <w:tabs>
          <w:tab w:val="left" w:pos="7088"/>
          <w:tab w:val="right" w:pos="8789"/>
        </w:tabs>
        <w:jc w:val="both"/>
        <w:rPr>
          <w:sz w:val="22"/>
          <w:szCs w:val="22"/>
        </w:rPr>
      </w:pPr>
    </w:p>
    <w:tbl>
      <w:tblPr>
        <w:tblW w:w="0" w:type="auto"/>
        <w:tblCellMar>
          <w:left w:w="70" w:type="dxa"/>
          <w:right w:w="70" w:type="dxa"/>
        </w:tblCellMar>
        <w:tblLook w:val="0000"/>
      </w:tblPr>
      <w:tblGrid>
        <w:gridCol w:w="7158"/>
        <w:gridCol w:w="425"/>
        <w:gridCol w:w="2195"/>
      </w:tblGrid>
      <w:tr w:rsidR="00126856" w:rsidRPr="00EB001F">
        <w:tc>
          <w:tcPr>
            <w:tcW w:w="7158" w:type="dxa"/>
          </w:tcPr>
          <w:p w:rsidR="00126856" w:rsidRPr="00EB001F" w:rsidRDefault="00126856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  <w:r w:rsidRPr="00EB001F">
              <w:rPr>
                <w:b/>
                <w:bCs/>
                <w:sz w:val="22"/>
                <w:szCs w:val="22"/>
              </w:rPr>
              <w:t>1 – RECEITA DA ADMINISTRAÇÃO DIRETA</w:t>
            </w:r>
            <w:proofErr w:type="gramStart"/>
            <w:r w:rsidRPr="00B521F4">
              <w:rPr>
                <w:bCs/>
                <w:sz w:val="22"/>
                <w:szCs w:val="22"/>
              </w:rPr>
              <w:t>.................................</w:t>
            </w:r>
            <w:proofErr w:type="gramEnd"/>
          </w:p>
        </w:tc>
        <w:tc>
          <w:tcPr>
            <w:tcW w:w="425" w:type="dxa"/>
          </w:tcPr>
          <w:p w:rsidR="00126856" w:rsidRPr="00EB001F" w:rsidRDefault="00126856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R$</w:t>
            </w:r>
          </w:p>
        </w:tc>
        <w:tc>
          <w:tcPr>
            <w:tcW w:w="2195" w:type="dxa"/>
          </w:tcPr>
          <w:p w:rsidR="006E3180" w:rsidRPr="00EB001F" w:rsidRDefault="006E3180" w:rsidP="006E3180">
            <w:pPr>
              <w:tabs>
                <w:tab w:val="left" w:pos="7088"/>
                <w:tab w:val="right" w:pos="8789"/>
              </w:tabs>
              <w:jc w:val="right"/>
              <w:rPr>
                <w:b/>
                <w:sz w:val="22"/>
                <w:szCs w:val="22"/>
              </w:rPr>
            </w:pPr>
            <w:r w:rsidRPr="00EB001F">
              <w:rPr>
                <w:b/>
                <w:sz w:val="22"/>
                <w:szCs w:val="22"/>
              </w:rPr>
              <w:t>61.000.000,00</w:t>
            </w:r>
          </w:p>
        </w:tc>
      </w:tr>
      <w:tr w:rsidR="00126856" w:rsidRPr="00EB001F">
        <w:tc>
          <w:tcPr>
            <w:tcW w:w="7158" w:type="dxa"/>
          </w:tcPr>
          <w:p w:rsidR="00126856" w:rsidRPr="00EB001F" w:rsidRDefault="00B54CCE">
            <w:pPr>
              <w:tabs>
                <w:tab w:val="left" w:pos="7088"/>
                <w:tab w:val="right" w:pos="8789"/>
              </w:tabs>
              <w:jc w:val="both"/>
              <w:rPr>
                <w:b/>
                <w:bCs/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Impostos</w:t>
            </w:r>
          </w:p>
        </w:tc>
        <w:tc>
          <w:tcPr>
            <w:tcW w:w="425" w:type="dxa"/>
          </w:tcPr>
          <w:p w:rsidR="00126856" w:rsidRPr="00EB001F" w:rsidRDefault="00126856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R$</w:t>
            </w:r>
          </w:p>
        </w:tc>
        <w:tc>
          <w:tcPr>
            <w:tcW w:w="2195" w:type="dxa"/>
          </w:tcPr>
          <w:p w:rsidR="00126856" w:rsidRPr="00EB001F" w:rsidRDefault="00B54CCE">
            <w:pPr>
              <w:tabs>
                <w:tab w:val="left" w:pos="7088"/>
                <w:tab w:val="right" w:pos="8789"/>
              </w:tabs>
              <w:jc w:val="right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4.919.000,00</w:t>
            </w:r>
          </w:p>
        </w:tc>
      </w:tr>
      <w:tr w:rsidR="00126856" w:rsidRPr="00EB001F">
        <w:tc>
          <w:tcPr>
            <w:tcW w:w="7158" w:type="dxa"/>
          </w:tcPr>
          <w:p w:rsidR="00126856" w:rsidRPr="00EB001F" w:rsidRDefault="00B54CCE">
            <w:pPr>
              <w:tabs>
                <w:tab w:val="left" w:pos="7088"/>
                <w:tab w:val="right" w:pos="8789"/>
              </w:tabs>
              <w:jc w:val="both"/>
              <w:rPr>
                <w:b/>
                <w:bCs/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Impostos, Taxas e Contribuição de Melhoria</w:t>
            </w:r>
          </w:p>
        </w:tc>
        <w:tc>
          <w:tcPr>
            <w:tcW w:w="425" w:type="dxa"/>
          </w:tcPr>
          <w:p w:rsidR="00126856" w:rsidRPr="00EB001F" w:rsidRDefault="00126856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R$</w:t>
            </w:r>
          </w:p>
        </w:tc>
        <w:tc>
          <w:tcPr>
            <w:tcW w:w="2195" w:type="dxa"/>
          </w:tcPr>
          <w:p w:rsidR="00126856" w:rsidRPr="00EB001F" w:rsidRDefault="00B54CCE">
            <w:pPr>
              <w:tabs>
                <w:tab w:val="left" w:pos="7088"/>
                <w:tab w:val="right" w:pos="8789"/>
              </w:tabs>
              <w:jc w:val="right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29.000,00</w:t>
            </w:r>
          </w:p>
        </w:tc>
      </w:tr>
      <w:tr w:rsidR="00126856" w:rsidRPr="00EB001F">
        <w:tc>
          <w:tcPr>
            <w:tcW w:w="7158" w:type="dxa"/>
          </w:tcPr>
          <w:p w:rsidR="00126856" w:rsidRPr="00EB001F" w:rsidRDefault="00B54CCE">
            <w:pPr>
              <w:tabs>
                <w:tab w:val="left" w:pos="7088"/>
                <w:tab w:val="right" w:pos="8789"/>
              </w:tabs>
              <w:jc w:val="both"/>
              <w:rPr>
                <w:b/>
                <w:bCs/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Contribuições</w:t>
            </w:r>
          </w:p>
        </w:tc>
        <w:tc>
          <w:tcPr>
            <w:tcW w:w="425" w:type="dxa"/>
          </w:tcPr>
          <w:p w:rsidR="00126856" w:rsidRPr="00EB001F" w:rsidRDefault="00126856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R$</w:t>
            </w:r>
          </w:p>
        </w:tc>
        <w:tc>
          <w:tcPr>
            <w:tcW w:w="2195" w:type="dxa"/>
          </w:tcPr>
          <w:p w:rsidR="00126856" w:rsidRPr="00EB001F" w:rsidRDefault="00B54CCE">
            <w:pPr>
              <w:tabs>
                <w:tab w:val="left" w:pos="7088"/>
                <w:tab w:val="right" w:pos="8789"/>
              </w:tabs>
              <w:jc w:val="right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3.480.000,00</w:t>
            </w:r>
          </w:p>
        </w:tc>
      </w:tr>
      <w:tr w:rsidR="00126856" w:rsidRPr="00EB001F">
        <w:tc>
          <w:tcPr>
            <w:tcW w:w="7158" w:type="dxa"/>
          </w:tcPr>
          <w:p w:rsidR="00126856" w:rsidRPr="00EB001F" w:rsidRDefault="00B54CCE">
            <w:pPr>
              <w:tabs>
                <w:tab w:val="left" w:pos="7088"/>
                <w:tab w:val="right" w:pos="8789"/>
              </w:tabs>
              <w:jc w:val="both"/>
              <w:rPr>
                <w:b/>
                <w:bCs/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Exploração e Venda de Bens, Serviços e Direitos</w:t>
            </w:r>
          </w:p>
        </w:tc>
        <w:tc>
          <w:tcPr>
            <w:tcW w:w="425" w:type="dxa"/>
          </w:tcPr>
          <w:p w:rsidR="00126856" w:rsidRPr="00EB001F" w:rsidRDefault="00126856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R$</w:t>
            </w:r>
          </w:p>
        </w:tc>
        <w:tc>
          <w:tcPr>
            <w:tcW w:w="2195" w:type="dxa"/>
          </w:tcPr>
          <w:p w:rsidR="00126856" w:rsidRPr="00EB001F" w:rsidRDefault="00B54CCE">
            <w:pPr>
              <w:tabs>
                <w:tab w:val="left" w:pos="7088"/>
                <w:tab w:val="right" w:pos="8789"/>
              </w:tabs>
              <w:jc w:val="right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6.000,00</w:t>
            </w:r>
          </w:p>
        </w:tc>
      </w:tr>
      <w:tr w:rsidR="00126856" w:rsidRPr="00EB001F">
        <w:tc>
          <w:tcPr>
            <w:tcW w:w="7158" w:type="dxa"/>
          </w:tcPr>
          <w:p w:rsidR="00126856" w:rsidRPr="00EB001F" w:rsidRDefault="00B54CCE">
            <w:pPr>
              <w:tabs>
                <w:tab w:val="left" w:pos="7088"/>
                <w:tab w:val="right" w:pos="8789"/>
              </w:tabs>
              <w:jc w:val="both"/>
              <w:rPr>
                <w:b/>
                <w:bCs/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Variações Patrimoniais Aumentativas Financeiras</w:t>
            </w:r>
          </w:p>
        </w:tc>
        <w:tc>
          <w:tcPr>
            <w:tcW w:w="425" w:type="dxa"/>
          </w:tcPr>
          <w:p w:rsidR="00126856" w:rsidRPr="00EB001F" w:rsidRDefault="00126856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R$</w:t>
            </w:r>
          </w:p>
        </w:tc>
        <w:tc>
          <w:tcPr>
            <w:tcW w:w="2195" w:type="dxa"/>
          </w:tcPr>
          <w:p w:rsidR="00126856" w:rsidRPr="00EB001F" w:rsidRDefault="006F3EE0">
            <w:pPr>
              <w:tabs>
                <w:tab w:val="left" w:pos="7088"/>
                <w:tab w:val="right" w:pos="8789"/>
              </w:tabs>
              <w:jc w:val="right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43</w:t>
            </w:r>
            <w:r w:rsidR="00B54CCE" w:rsidRPr="00EB001F">
              <w:rPr>
                <w:sz w:val="22"/>
                <w:szCs w:val="22"/>
              </w:rPr>
              <w:t>5.000,00</w:t>
            </w:r>
          </w:p>
        </w:tc>
      </w:tr>
      <w:tr w:rsidR="00126856" w:rsidRPr="00EB001F">
        <w:tc>
          <w:tcPr>
            <w:tcW w:w="7158" w:type="dxa"/>
          </w:tcPr>
          <w:p w:rsidR="00126856" w:rsidRPr="00EB001F" w:rsidRDefault="006F3EE0">
            <w:pPr>
              <w:tabs>
                <w:tab w:val="left" w:pos="7088"/>
                <w:tab w:val="right" w:pos="8789"/>
              </w:tabs>
              <w:jc w:val="both"/>
              <w:rPr>
                <w:b/>
                <w:bCs/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Transferências e Delegações Recebidas</w:t>
            </w:r>
          </w:p>
        </w:tc>
        <w:tc>
          <w:tcPr>
            <w:tcW w:w="425" w:type="dxa"/>
          </w:tcPr>
          <w:p w:rsidR="00126856" w:rsidRPr="00EB001F" w:rsidRDefault="00126856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R$</w:t>
            </w:r>
          </w:p>
        </w:tc>
        <w:tc>
          <w:tcPr>
            <w:tcW w:w="2195" w:type="dxa"/>
          </w:tcPr>
          <w:p w:rsidR="00126856" w:rsidRPr="00EB001F" w:rsidRDefault="006F3EE0">
            <w:pPr>
              <w:tabs>
                <w:tab w:val="left" w:pos="7088"/>
                <w:tab w:val="right" w:pos="8789"/>
              </w:tabs>
              <w:jc w:val="right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52.009.000,00</w:t>
            </w:r>
          </w:p>
        </w:tc>
      </w:tr>
      <w:tr w:rsidR="00DD7427" w:rsidRPr="00EB001F">
        <w:tc>
          <w:tcPr>
            <w:tcW w:w="7158" w:type="dxa"/>
          </w:tcPr>
          <w:p w:rsidR="00DD7427" w:rsidRPr="00EB001F" w:rsidRDefault="00DD7427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Valorização e Ganhos com Ativos</w:t>
            </w:r>
          </w:p>
        </w:tc>
        <w:tc>
          <w:tcPr>
            <w:tcW w:w="425" w:type="dxa"/>
          </w:tcPr>
          <w:p w:rsidR="00DD7427" w:rsidRPr="00EB001F" w:rsidRDefault="00DD7427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R$</w:t>
            </w:r>
          </w:p>
        </w:tc>
        <w:tc>
          <w:tcPr>
            <w:tcW w:w="2195" w:type="dxa"/>
          </w:tcPr>
          <w:p w:rsidR="00DD7427" w:rsidRPr="00EB001F" w:rsidRDefault="00DD7427">
            <w:pPr>
              <w:tabs>
                <w:tab w:val="left" w:pos="7088"/>
                <w:tab w:val="right" w:pos="8789"/>
              </w:tabs>
              <w:jc w:val="right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40.000,00</w:t>
            </w:r>
          </w:p>
        </w:tc>
      </w:tr>
      <w:tr w:rsidR="00DD7427" w:rsidRPr="00EB001F">
        <w:tc>
          <w:tcPr>
            <w:tcW w:w="7158" w:type="dxa"/>
          </w:tcPr>
          <w:p w:rsidR="00DD7427" w:rsidRPr="00EB001F" w:rsidRDefault="00DD7427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Outras Variações Patrimoniais Aumentativas</w:t>
            </w:r>
          </w:p>
        </w:tc>
        <w:tc>
          <w:tcPr>
            <w:tcW w:w="425" w:type="dxa"/>
          </w:tcPr>
          <w:p w:rsidR="00DD7427" w:rsidRPr="00EB001F" w:rsidRDefault="00DD7427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R$</w:t>
            </w:r>
          </w:p>
        </w:tc>
        <w:tc>
          <w:tcPr>
            <w:tcW w:w="2195" w:type="dxa"/>
          </w:tcPr>
          <w:p w:rsidR="00DD7427" w:rsidRPr="00EB001F" w:rsidRDefault="00DD7427">
            <w:pPr>
              <w:tabs>
                <w:tab w:val="left" w:pos="7088"/>
                <w:tab w:val="right" w:pos="8789"/>
              </w:tabs>
              <w:jc w:val="right"/>
              <w:rPr>
                <w:sz w:val="22"/>
                <w:szCs w:val="22"/>
              </w:rPr>
            </w:pPr>
            <w:r w:rsidRPr="00EB001F">
              <w:rPr>
                <w:sz w:val="22"/>
                <w:szCs w:val="22"/>
              </w:rPr>
              <w:t>82.000,00</w:t>
            </w:r>
          </w:p>
        </w:tc>
      </w:tr>
      <w:tr w:rsidR="00DD7427" w:rsidRPr="00EB001F">
        <w:tc>
          <w:tcPr>
            <w:tcW w:w="7158" w:type="dxa"/>
          </w:tcPr>
          <w:p w:rsidR="00DD7427" w:rsidRPr="00EB001F" w:rsidRDefault="00DD7427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DD7427" w:rsidRPr="00EB001F" w:rsidRDefault="00DD7427">
            <w:pPr>
              <w:tabs>
                <w:tab w:val="left" w:pos="7088"/>
                <w:tab w:val="right" w:pos="878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2195" w:type="dxa"/>
          </w:tcPr>
          <w:p w:rsidR="00DD7427" w:rsidRPr="00EB001F" w:rsidRDefault="00DD7427">
            <w:pPr>
              <w:tabs>
                <w:tab w:val="left" w:pos="7088"/>
                <w:tab w:val="right" w:pos="8789"/>
              </w:tabs>
              <w:jc w:val="right"/>
              <w:rPr>
                <w:sz w:val="22"/>
                <w:szCs w:val="22"/>
              </w:rPr>
            </w:pPr>
          </w:p>
        </w:tc>
      </w:tr>
    </w:tbl>
    <w:p w:rsidR="00AF0595" w:rsidRDefault="00AF0595" w:rsidP="00AF0595">
      <w:pPr>
        <w:pStyle w:val="Recuodecorpodetexto3"/>
        <w:rPr>
          <w:sz w:val="24"/>
        </w:rPr>
      </w:pPr>
      <w:r>
        <w:rPr>
          <w:sz w:val="24"/>
        </w:rPr>
        <w:t>Art. 3º - A despesa será realizada de conformidade com o desdobramento de Programas, atendendo a seguinte esquematização:</w:t>
      </w:r>
    </w:p>
    <w:p w:rsidR="00AF0595" w:rsidRDefault="00AF0595" w:rsidP="00AF0595">
      <w:pPr>
        <w:jc w:val="both"/>
        <w:rPr>
          <w:sz w:val="24"/>
        </w:rPr>
      </w:pPr>
    </w:p>
    <w:tbl>
      <w:tblPr>
        <w:tblW w:w="0" w:type="auto"/>
        <w:tblCellMar>
          <w:left w:w="70" w:type="dxa"/>
          <w:right w:w="70" w:type="dxa"/>
        </w:tblCellMar>
        <w:tblLook w:val="04A0"/>
      </w:tblPr>
      <w:tblGrid>
        <w:gridCol w:w="7725"/>
        <w:gridCol w:w="265"/>
        <w:gridCol w:w="160"/>
        <w:gridCol w:w="1628"/>
      </w:tblGrid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numPr>
                <w:ilvl w:val="1"/>
                <w:numId w:val="4"/>
              </w:numPr>
              <w:jc w:val="both"/>
              <w:rPr>
                <w:sz w:val="24"/>
              </w:rPr>
            </w:pPr>
            <w:r>
              <w:rPr>
                <w:b/>
                <w:bCs/>
                <w:sz w:val="24"/>
              </w:rPr>
              <w:t>– DESPESAS POR ORGÃO DE GOVERNO</w:t>
            </w:r>
          </w:p>
        </w:tc>
        <w:tc>
          <w:tcPr>
            <w:tcW w:w="425" w:type="dxa"/>
            <w:gridSpan w:val="2"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</w:p>
        </w:tc>
        <w:tc>
          <w:tcPr>
            <w:tcW w:w="1628" w:type="dxa"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jc w:val="both"/>
              <w:rPr>
                <w:sz w:val="24"/>
              </w:rPr>
            </w:pPr>
            <w:r>
              <w:rPr>
                <w:sz w:val="24"/>
              </w:rPr>
              <w:t>01 – Poder Legislativo</w:t>
            </w:r>
            <w:proofErr w:type="gramStart"/>
            <w:r>
              <w:rPr>
                <w:sz w:val="24"/>
              </w:rPr>
              <w:t>..........................................................................................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2.800.000,00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b/>
                <w:bCs/>
                <w:sz w:val="24"/>
              </w:rPr>
            </w:pPr>
            <w:r>
              <w:rPr>
                <w:sz w:val="24"/>
              </w:rPr>
              <w:t>03 – Poder Executivo</w:t>
            </w:r>
            <w:proofErr w:type="gramStart"/>
            <w:r>
              <w:rPr>
                <w:sz w:val="24"/>
              </w:rPr>
              <w:t>...........................................................................................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25.634.000,00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b/>
                <w:bCs/>
                <w:sz w:val="24"/>
              </w:rPr>
            </w:pPr>
            <w:r>
              <w:rPr>
                <w:sz w:val="24"/>
              </w:rPr>
              <w:t>04 – FUNDEB</w:t>
            </w:r>
            <w:proofErr w:type="gramStart"/>
            <w:r>
              <w:rPr>
                <w:sz w:val="24"/>
              </w:rPr>
              <w:t>......................................................................................................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13.040.000,00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b/>
                <w:bCs/>
                <w:sz w:val="24"/>
              </w:rPr>
            </w:pPr>
            <w:r>
              <w:rPr>
                <w:sz w:val="24"/>
              </w:rPr>
              <w:t>05 – Fundo Municipal de Saúde</w:t>
            </w:r>
            <w:proofErr w:type="gramStart"/>
            <w:r>
              <w:rPr>
                <w:sz w:val="24"/>
              </w:rPr>
              <w:t>...........................................................................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13.920.000,00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06 – Fundo Municipal de Previdência Social</w:t>
            </w:r>
            <w:proofErr w:type="gramStart"/>
            <w:r>
              <w:rPr>
                <w:sz w:val="24"/>
              </w:rPr>
              <w:t>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3.511.000,00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10 – Fundo Municipal de Assistência Social</w:t>
            </w:r>
            <w:proofErr w:type="gramStart"/>
            <w:r>
              <w:rPr>
                <w:sz w:val="24"/>
              </w:rPr>
              <w:t>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1.803.000,00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11 – FEMBOM</w:t>
            </w:r>
            <w:proofErr w:type="gramStart"/>
            <w:r>
              <w:rPr>
                <w:sz w:val="24"/>
              </w:rPr>
              <w:t>.....................................................................................................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254.000,00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12 – Fundo Municipal da Infância e Juventude</w:t>
            </w:r>
            <w:proofErr w:type="gramStart"/>
            <w:r>
              <w:rPr>
                <w:sz w:val="24"/>
              </w:rPr>
              <w:t>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38.000,00</w:t>
            </w:r>
          </w:p>
        </w:tc>
      </w:tr>
      <w:tr w:rsidR="00AF0595" w:rsidTr="00DD29BC">
        <w:tc>
          <w:tcPr>
            <w:tcW w:w="7725" w:type="dxa"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</w:p>
        </w:tc>
        <w:tc>
          <w:tcPr>
            <w:tcW w:w="425" w:type="dxa"/>
            <w:gridSpan w:val="2"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</w:p>
        </w:tc>
        <w:tc>
          <w:tcPr>
            <w:tcW w:w="1628" w:type="dxa"/>
          </w:tcPr>
          <w:p w:rsidR="00AF0595" w:rsidRDefault="004730EA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/>
            </w:r>
            <w:r w:rsidR="00AF0595">
              <w:rPr>
                <w:sz w:val="24"/>
              </w:rPr>
              <w:instrText xml:space="preserve"> =SUM(ABOVE) </w:instrText>
            </w:r>
            <w:r>
              <w:rPr>
                <w:sz w:val="24"/>
              </w:rPr>
              <w:fldChar w:fldCharType="separate"/>
            </w:r>
            <w:r w:rsidR="00AF0595">
              <w:rPr>
                <w:noProof/>
                <w:sz w:val="24"/>
              </w:rPr>
              <w:t>61.000.000</w:t>
            </w:r>
            <w:r>
              <w:rPr>
                <w:sz w:val="24"/>
              </w:rPr>
              <w:fldChar w:fldCharType="end"/>
            </w:r>
            <w:proofErr w:type="gramStart"/>
            <w:r w:rsidR="00AF0595">
              <w:rPr>
                <w:sz w:val="24"/>
              </w:rPr>
              <w:t>,</w:t>
            </w:r>
            <w:proofErr w:type="gramEnd"/>
            <w:r w:rsidR="00AF0595">
              <w:rPr>
                <w:sz w:val="24"/>
              </w:rPr>
              <w:t>00</w:t>
            </w:r>
          </w:p>
        </w:tc>
      </w:tr>
      <w:tr w:rsidR="00AF0595" w:rsidTr="00DD29BC">
        <w:tc>
          <w:tcPr>
            <w:tcW w:w="7725" w:type="dxa"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bCs/>
                <w:sz w:val="24"/>
              </w:rPr>
            </w:pPr>
          </w:p>
        </w:tc>
        <w:tc>
          <w:tcPr>
            <w:tcW w:w="425" w:type="dxa"/>
            <w:gridSpan w:val="2"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</w:p>
        </w:tc>
        <w:tc>
          <w:tcPr>
            <w:tcW w:w="1628" w:type="dxa"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</w:p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</w:p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</w:p>
        </w:tc>
      </w:tr>
      <w:tr w:rsidR="00AF0595" w:rsidTr="00DD29BC">
        <w:tc>
          <w:tcPr>
            <w:tcW w:w="7990" w:type="dxa"/>
            <w:gridSpan w:val="2"/>
            <w:hideMark/>
          </w:tcPr>
          <w:p w:rsidR="00AF0595" w:rsidRDefault="00AF0595" w:rsidP="00DD29BC">
            <w:pPr>
              <w:numPr>
                <w:ilvl w:val="1"/>
                <w:numId w:val="4"/>
              </w:num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lastRenderedPageBreak/>
              <w:t>– DESPESA DISCRIMINADA POR UNIDADES ORÇAMENTÁRIAS</w:t>
            </w:r>
          </w:p>
        </w:tc>
        <w:tc>
          <w:tcPr>
            <w:tcW w:w="160" w:type="dxa"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</w:p>
        </w:tc>
        <w:tc>
          <w:tcPr>
            <w:tcW w:w="1628" w:type="dxa"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numPr>
                <w:ilvl w:val="1"/>
                <w:numId w:val="5"/>
              </w:numPr>
              <w:jc w:val="both"/>
              <w:rPr>
                <w:b/>
                <w:bCs/>
                <w:sz w:val="24"/>
              </w:rPr>
            </w:pPr>
            <w:r>
              <w:rPr>
                <w:sz w:val="24"/>
              </w:rPr>
              <w:t>– Legislativo</w:t>
            </w:r>
            <w:proofErr w:type="gramStart"/>
            <w:r>
              <w:rPr>
                <w:sz w:val="24"/>
              </w:rPr>
              <w:t>................................................................................................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2.800.000,00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b/>
                <w:bCs/>
                <w:sz w:val="24"/>
              </w:rPr>
            </w:pPr>
            <w:r>
              <w:rPr>
                <w:sz w:val="24"/>
              </w:rPr>
              <w:t>03.01 – Gabinete do Prefeito</w:t>
            </w:r>
            <w:proofErr w:type="gramStart"/>
            <w:r>
              <w:rPr>
                <w:sz w:val="24"/>
              </w:rPr>
              <w:t>................................................................................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621.000,00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pStyle w:val="Ttulo2"/>
              <w:tabs>
                <w:tab w:val="left" w:pos="7088"/>
                <w:tab w:val="right" w:pos="8789"/>
              </w:tabs>
              <w:rPr>
                <w:b/>
                <w:bCs/>
              </w:rPr>
            </w:pPr>
            <w:r>
              <w:t>03.02 – Secretaria de Administração</w:t>
            </w:r>
            <w:proofErr w:type="gramStart"/>
            <w:r>
              <w:t>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3.492.000,00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b/>
                <w:bCs/>
                <w:sz w:val="24"/>
              </w:rPr>
            </w:pPr>
            <w:r>
              <w:rPr>
                <w:sz w:val="24"/>
              </w:rPr>
              <w:t>03.03 – Secretaria de Finanças</w:t>
            </w:r>
            <w:proofErr w:type="gramStart"/>
            <w:r>
              <w:rPr>
                <w:sz w:val="24"/>
              </w:rPr>
              <w:t>.............................................................................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496.000,00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b/>
                <w:bCs/>
                <w:sz w:val="24"/>
              </w:rPr>
            </w:pPr>
            <w:r>
              <w:rPr>
                <w:sz w:val="24"/>
              </w:rPr>
              <w:t xml:space="preserve">03.04 – Sec. Agricultura e </w:t>
            </w:r>
            <w:proofErr w:type="spellStart"/>
            <w:r>
              <w:rPr>
                <w:sz w:val="24"/>
              </w:rPr>
              <w:t>Desenv</w:t>
            </w:r>
            <w:proofErr w:type="spellEnd"/>
            <w:r>
              <w:rPr>
                <w:sz w:val="24"/>
              </w:rPr>
              <w:t>. Econômico</w:t>
            </w:r>
            <w:proofErr w:type="gramStart"/>
            <w:r>
              <w:rPr>
                <w:sz w:val="24"/>
              </w:rPr>
              <w:t>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1.010.000,00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pStyle w:val="Ttulo2"/>
              <w:tabs>
                <w:tab w:val="left" w:pos="7088"/>
                <w:tab w:val="right" w:pos="8789"/>
              </w:tabs>
              <w:rPr>
                <w:b/>
                <w:bCs/>
              </w:rPr>
            </w:pPr>
            <w:r>
              <w:t>03.05 – Secretaria de Educação e Cultura</w:t>
            </w:r>
            <w:proofErr w:type="gramStart"/>
            <w:r>
              <w:t>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13.509.000,00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pStyle w:val="Ttulo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03.06 – Sec. de Infra Estrutura, Obras e Serviços Urbanos</w:t>
            </w:r>
            <w:proofErr w:type="gramStart"/>
            <w:r>
              <w:rPr>
                <w:b w:val="0"/>
                <w:bCs w:val="0"/>
              </w:rPr>
              <w:t>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2.457.000,00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pStyle w:val="Ttulo2"/>
              <w:tabs>
                <w:tab w:val="left" w:pos="7088"/>
                <w:tab w:val="right" w:pos="8789"/>
              </w:tabs>
              <w:rPr>
                <w:b/>
                <w:bCs/>
              </w:rPr>
            </w:pPr>
            <w:r>
              <w:t>03.07 – Secretaria de Saúde</w:t>
            </w:r>
            <w:proofErr w:type="gramStart"/>
            <w:r>
              <w:t>.................................................................................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669.000,00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pStyle w:val="Ttulo2"/>
              <w:tabs>
                <w:tab w:val="left" w:pos="7088"/>
                <w:tab w:val="right" w:pos="8789"/>
              </w:tabs>
            </w:pPr>
            <w:r>
              <w:t>03.09 – Secretaria de Transportes</w:t>
            </w:r>
            <w:proofErr w:type="gramStart"/>
            <w:r>
              <w:t>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999.000,00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pStyle w:val="Ttulo2"/>
              <w:tabs>
                <w:tab w:val="left" w:pos="7088"/>
                <w:tab w:val="right" w:pos="8789"/>
              </w:tabs>
            </w:pPr>
            <w:r>
              <w:t>03.10 – Secretaria de Desporto</w:t>
            </w:r>
            <w:proofErr w:type="gramStart"/>
            <w:r>
              <w:t>............................................................................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1.322.000,00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pStyle w:val="Ttulo2"/>
              <w:tabs>
                <w:tab w:val="left" w:pos="7088"/>
                <w:tab w:val="right" w:pos="8789"/>
              </w:tabs>
            </w:pPr>
            <w:r>
              <w:t>03.11 – Secretaria de Limpeza Pública</w:t>
            </w:r>
            <w:proofErr w:type="gramStart"/>
            <w:r>
              <w:t>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882.000,00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pStyle w:val="Ttulo2"/>
              <w:tabs>
                <w:tab w:val="left" w:pos="7088"/>
                <w:tab w:val="right" w:pos="8789"/>
              </w:tabs>
            </w:pPr>
            <w:r>
              <w:t>03.18 – Judiciária</w:t>
            </w:r>
            <w:proofErr w:type="gramStart"/>
            <w:r>
              <w:t>.................................................................................................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97.000,00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pStyle w:val="Ttulo2"/>
              <w:tabs>
                <w:tab w:val="left" w:pos="7088"/>
                <w:tab w:val="right" w:pos="8789"/>
              </w:tabs>
            </w:pPr>
            <w:r>
              <w:t>03.99 – Reserva de Contingência</w:t>
            </w:r>
            <w:proofErr w:type="gramStart"/>
            <w:r>
              <w:t>.........................................................................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80.000,00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pStyle w:val="Ttulo2"/>
              <w:tabs>
                <w:tab w:val="left" w:pos="7088"/>
                <w:tab w:val="right" w:pos="8789"/>
              </w:tabs>
            </w:pPr>
            <w:r>
              <w:t>04.01 – Manutenção do FUNDEF 60%</w:t>
            </w:r>
            <w:proofErr w:type="gramStart"/>
            <w:r>
              <w:t>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8.560.000,00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r>
              <w:rPr>
                <w:sz w:val="24"/>
              </w:rPr>
              <w:t>04.02 – Manutenção do FUNDEF 40%</w:t>
            </w:r>
            <w:proofErr w:type="gramStart"/>
            <w:r>
              <w:rPr>
                <w:sz w:val="24"/>
              </w:rPr>
              <w:t xml:space="preserve"> ...</w:t>
            </w:r>
            <w:proofErr w:type="gramEnd"/>
            <w:r>
              <w:rPr>
                <w:sz w:val="24"/>
              </w:rPr>
              <w:t>...........................................................</w:t>
            </w:r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4.480.000,00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rPr>
                <w:sz w:val="24"/>
              </w:rPr>
            </w:pPr>
            <w:r>
              <w:rPr>
                <w:sz w:val="24"/>
              </w:rPr>
              <w:t>05.01 – Fundo Municipal de Saúde</w:t>
            </w:r>
            <w:proofErr w:type="gramStart"/>
            <w:r>
              <w:rPr>
                <w:sz w:val="24"/>
              </w:rPr>
              <w:t>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13.920.000,00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rPr>
                <w:sz w:val="24"/>
              </w:rPr>
            </w:pPr>
            <w:r>
              <w:rPr>
                <w:sz w:val="24"/>
              </w:rPr>
              <w:t>06.01 – Fundo Municipal de Previdência</w:t>
            </w:r>
            <w:proofErr w:type="gramStart"/>
            <w:r>
              <w:rPr>
                <w:sz w:val="24"/>
              </w:rPr>
              <w:t>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3.511.000,00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rPr>
                <w:sz w:val="24"/>
              </w:rPr>
            </w:pPr>
            <w:r>
              <w:rPr>
                <w:sz w:val="24"/>
              </w:rPr>
              <w:t>10.01 – Fundo Municipal de Assistência Social</w:t>
            </w:r>
            <w:proofErr w:type="gramStart"/>
            <w:r>
              <w:rPr>
                <w:sz w:val="24"/>
              </w:rPr>
              <w:t>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1.803.000,00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rPr>
                <w:sz w:val="24"/>
              </w:rPr>
            </w:pPr>
            <w:r>
              <w:rPr>
                <w:sz w:val="24"/>
              </w:rPr>
              <w:t>11.01 – FEMBOM</w:t>
            </w:r>
            <w:proofErr w:type="gramStart"/>
            <w:r>
              <w:rPr>
                <w:sz w:val="24"/>
              </w:rPr>
              <w:t>................................................................................................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254.000,00</w:t>
            </w:r>
          </w:p>
        </w:tc>
      </w:tr>
      <w:tr w:rsidR="00AF0595" w:rsidTr="00DD29BC">
        <w:tc>
          <w:tcPr>
            <w:tcW w:w="7725" w:type="dxa"/>
            <w:hideMark/>
          </w:tcPr>
          <w:p w:rsidR="00AF0595" w:rsidRDefault="00AF0595" w:rsidP="00DD29BC">
            <w:pPr>
              <w:rPr>
                <w:sz w:val="24"/>
              </w:rPr>
            </w:pPr>
            <w:r>
              <w:rPr>
                <w:sz w:val="24"/>
              </w:rPr>
              <w:t>12.01 – Fundo Municipal da Infância e Juventude</w:t>
            </w:r>
            <w:proofErr w:type="gramStart"/>
            <w:r>
              <w:rPr>
                <w:sz w:val="24"/>
              </w:rPr>
              <w:t>..............................................</w:t>
            </w:r>
            <w:proofErr w:type="gramEnd"/>
          </w:p>
        </w:tc>
        <w:tc>
          <w:tcPr>
            <w:tcW w:w="425" w:type="dxa"/>
            <w:gridSpan w:val="2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628" w:type="dxa"/>
            <w:hideMark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t>38.000,00</w:t>
            </w:r>
          </w:p>
        </w:tc>
      </w:tr>
      <w:tr w:rsidR="00AF0595" w:rsidTr="00DD29BC">
        <w:tc>
          <w:tcPr>
            <w:tcW w:w="7725" w:type="dxa"/>
          </w:tcPr>
          <w:p w:rsidR="00AF0595" w:rsidRDefault="00AF0595" w:rsidP="00DD29BC">
            <w:pPr>
              <w:rPr>
                <w:sz w:val="24"/>
              </w:rPr>
            </w:pPr>
          </w:p>
        </w:tc>
        <w:tc>
          <w:tcPr>
            <w:tcW w:w="425" w:type="dxa"/>
            <w:gridSpan w:val="2"/>
          </w:tcPr>
          <w:p w:rsidR="00AF0595" w:rsidRDefault="00AF0595" w:rsidP="00DD29BC">
            <w:pPr>
              <w:tabs>
                <w:tab w:val="left" w:pos="7088"/>
                <w:tab w:val="right" w:pos="8789"/>
              </w:tabs>
              <w:jc w:val="both"/>
              <w:rPr>
                <w:sz w:val="24"/>
              </w:rPr>
            </w:pPr>
          </w:p>
        </w:tc>
        <w:tc>
          <w:tcPr>
            <w:tcW w:w="1628" w:type="dxa"/>
          </w:tcPr>
          <w:p w:rsidR="00AF0595" w:rsidRDefault="004730EA" w:rsidP="00DD29BC">
            <w:pPr>
              <w:tabs>
                <w:tab w:val="left" w:pos="7088"/>
                <w:tab w:val="right" w:pos="8789"/>
              </w:tabs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/>
            </w:r>
            <w:r w:rsidR="00AF0595">
              <w:rPr>
                <w:sz w:val="24"/>
              </w:rPr>
              <w:instrText xml:space="preserve"> =SUM(ABOVE) </w:instrText>
            </w:r>
            <w:r>
              <w:rPr>
                <w:sz w:val="24"/>
              </w:rPr>
              <w:fldChar w:fldCharType="separate"/>
            </w:r>
            <w:r w:rsidR="00AF0595">
              <w:rPr>
                <w:noProof/>
                <w:sz w:val="24"/>
              </w:rPr>
              <w:t>61.000.000</w:t>
            </w:r>
            <w:r>
              <w:rPr>
                <w:sz w:val="24"/>
              </w:rPr>
              <w:fldChar w:fldCharType="end"/>
            </w:r>
            <w:proofErr w:type="gramStart"/>
            <w:r w:rsidR="00AF0595">
              <w:rPr>
                <w:sz w:val="24"/>
              </w:rPr>
              <w:t>,</w:t>
            </w:r>
            <w:proofErr w:type="gramEnd"/>
            <w:r w:rsidR="00AF0595">
              <w:rPr>
                <w:sz w:val="24"/>
              </w:rPr>
              <w:t>00</w:t>
            </w:r>
          </w:p>
        </w:tc>
      </w:tr>
    </w:tbl>
    <w:p w:rsidR="00AF0595" w:rsidRDefault="00AF0595" w:rsidP="00AF0595">
      <w:pPr>
        <w:tabs>
          <w:tab w:val="left" w:pos="7088"/>
          <w:tab w:val="right" w:pos="8789"/>
        </w:tabs>
        <w:jc w:val="both"/>
        <w:rPr>
          <w:sz w:val="24"/>
        </w:rPr>
      </w:pPr>
    </w:p>
    <w:p w:rsidR="00CA6282" w:rsidRPr="00E30BCE" w:rsidRDefault="00CA6282" w:rsidP="00CA6282">
      <w:pPr>
        <w:ind w:firstLine="2268"/>
        <w:jc w:val="both"/>
        <w:rPr>
          <w:i/>
          <w:sz w:val="24"/>
          <w:szCs w:val="24"/>
        </w:rPr>
      </w:pPr>
      <w:r w:rsidRPr="00CA6282">
        <w:rPr>
          <w:sz w:val="22"/>
          <w:szCs w:val="22"/>
        </w:rPr>
        <w:t>Art. 4º - Fica o poder executivo municipal autorizado nos termos do artigo 7º, inciso I, da Lei Federal 4.320/64, de 17 de março de 1964, a abrir créditos</w:t>
      </w:r>
      <w:proofErr w:type="gramStart"/>
      <w:r w:rsidRPr="00CA6282">
        <w:rPr>
          <w:sz w:val="22"/>
          <w:szCs w:val="22"/>
        </w:rPr>
        <w:t xml:space="preserve">  </w:t>
      </w:r>
      <w:proofErr w:type="gramEnd"/>
      <w:r w:rsidRPr="00CA6282">
        <w:rPr>
          <w:sz w:val="22"/>
          <w:szCs w:val="22"/>
        </w:rPr>
        <w:t>suplementares até o limite de 10%( dez por cento) do total da despesa fixada nesta Lei, visando atender insuficiência dos elementos de despesas constantes nos Projetos/Atividades</w:t>
      </w:r>
      <w:r>
        <w:rPr>
          <w:sz w:val="22"/>
          <w:szCs w:val="22"/>
        </w:rPr>
        <w:t>.</w:t>
      </w:r>
    </w:p>
    <w:p w:rsidR="009145E7" w:rsidRPr="00EB001F" w:rsidRDefault="009145E7">
      <w:pPr>
        <w:pStyle w:val="Recuodecorpodetexto3"/>
        <w:rPr>
          <w:szCs w:val="22"/>
        </w:rPr>
      </w:pPr>
    </w:p>
    <w:p w:rsidR="00126856" w:rsidRPr="00EB001F" w:rsidRDefault="00ED4F75">
      <w:pPr>
        <w:pStyle w:val="Recuodecorpodetexto3"/>
        <w:rPr>
          <w:szCs w:val="22"/>
        </w:rPr>
      </w:pPr>
      <w:r w:rsidRPr="00EB001F">
        <w:rPr>
          <w:szCs w:val="22"/>
        </w:rPr>
        <w:t xml:space="preserve">Art. </w:t>
      </w:r>
      <w:r w:rsidR="00EC0244" w:rsidRPr="00EB001F">
        <w:rPr>
          <w:szCs w:val="22"/>
        </w:rPr>
        <w:t>5</w:t>
      </w:r>
      <w:r w:rsidR="00126856" w:rsidRPr="00EB001F">
        <w:rPr>
          <w:szCs w:val="22"/>
        </w:rPr>
        <w:t>º - Durante a execução orçamentária, o Poder Executivo Municipal é autorizado a realizar Operações de Crédito, por antecipação da Receita até o limite previsto no Artigo 167 da Constituição Federal.</w:t>
      </w:r>
    </w:p>
    <w:p w:rsidR="00126856" w:rsidRPr="00EB001F" w:rsidRDefault="00126856">
      <w:pPr>
        <w:ind w:firstLine="2268"/>
        <w:jc w:val="both"/>
        <w:rPr>
          <w:sz w:val="22"/>
          <w:szCs w:val="22"/>
        </w:rPr>
      </w:pPr>
    </w:p>
    <w:p w:rsidR="00126856" w:rsidRPr="00EB001F" w:rsidRDefault="00EC0244">
      <w:pPr>
        <w:ind w:firstLine="2268"/>
        <w:jc w:val="both"/>
        <w:rPr>
          <w:sz w:val="22"/>
          <w:szCs w:val="22"/>
        </w:rPr>
      </w:pPr>
      <w:r w:rsidRPr="00EB001F">
        <w:rPr>
          <w:sz w:val="22"/>
          <w:szCs w:val="22"/>
        </w:rPr>
        <w:t>Art. 6</w:t>
      </w:r>
      <w:r w:rsidR="00126856" w:rsidRPr="00EB001F">
        <w:rPr>
          <w:sz w:val="22"/>
          <w:szCs w:val="22"/>
        </w:rPr>
        <w:t>º - Fica o Poder Executivo Municipal autorizado a tomar as medidas necessárias para compatibilizar as despesas a realização efetiva da receita.</w:t>
      </w:r>
    </w:p>
    <w:p w:rsidR="00126856" w:rsidRPr="00EB001F" w:rsidRDefault="00126856">
      <w:pPr>
        <w:ind w:firstLine="2268"/>
        <w:jc w:val="both"/>
        <w:rPr>
          <w:sz w:val="22"/>
          <w:szCs w:val="22"/>
        </w:rPr>
      </w:pPr>
    </w:p>
    <w:p w:rsidR="00126856" w:rsidRDefault="00EC0244">
      <w:pPr>
        <w:ind w:firstLine="2268"/>
        <w:jc w:val="both"/>
        <w:rPr>
          <w:sz w:val="22"/>
          <w:szCs w:val="22"/>
        </w:rPr>
      </w:pPr>
      <w:r w:rsidRPr="00EB001F">
        <w:rPr>
          <w:sz w:val="22"/>
          <w:szCs w:val="22"/>
        </w:rPr>
        <w:t>Art. 7</w:t>
      </w:r>
      <w:r w:rsidR="00126856" w:rsidRPr="00EB001F">
        <w:rPr>
          <w:sz w:val="22"/>
          <w:szCs w:val="22"/>
        </w:rPr>
        <w:t>º - Esta Lei entrará em vigor na data de 1º (primeiro) de janeiro de 20</w:t>
      </w:r>
      <w:r w:rsidR="00F74FE3" w:rsidRPr="00EB001F">
        <w:rPr>
          <w:sz w:val="22"/>
          <w:szCs w:val="22"/>
        </w:rPr>
        <w:t>1</w:t>
      </w:r>
      <w:r w:rsidR="00B044FF" w:rsidRPr="00EB001F">
        <w:rPr>
          <w:sz w:val="22"/>
          <w:szCs w:val="22"/>
        </w:rPr>
        <w:t>5</w:t>
      </w:r>
      <w:r w:rsidR="00126856" w:rsidRPr="00EB001F">
        <w:rPr>
          <w:sz w:val="22"/>
          <w:szCs w:val="22"/>
        </w:rPr>
        <w:t>, revogadas as disposições em contrário.</w:t>
      </w:r>
    </w:p>
    <w:p w:rsidR="00EB001F" w:rsidRPr="00EB001F" w:rsidRDefault="00EB001F" w:rsidP="00EB001F">
      <w:pPr>
        <w:ind w:left="24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</w:t>
      </w:r>
      <w:r w:rsidR="00034AC6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 </w:t>
      </w:r>
      <w:r w:rsidR="009E42C3">
        <w:rPr>
          <w:b/>
          <w:sz w:val="22"/>
          <w:szCs w:val="22"/>
        </w:rPr>
        <w:t>GABINETE DO</w:t>
      </w:r>
      <w:r w:rsidRPr="00EB001F">
        <w:rPr>
          <w:b/>
          <w:sz w:val="22"/>
          <w:szCs w:val="22"/>
        </w:rPr>
        <w:t xml:space="preserve"> </w:t>
      </w:r>
      <w:r w:rsidR="009E42C3">
        <w:rPr>
          <w:b/>
          <w:sz w:val="22"/>
          <w:szCs w:val="22"/>
        </w:rPr>
        <w:t xml:space="preserve">PREFEITO </w:t>
      </w:r>
      <w:r w:rsidRPr="00EB001F">
        <w:rPr>
          <w:b/>
          <w:sz w:val="22"/>
          <w:szCs w:val="22"/>
        </w:rPr>
        <w:t>MUNICIPAL DE POSSE,</w:t>
      </w:r>
      <w:r w:rsidR="009E42C3">
        <w:rPr>
          <w:sz w:val="22"/>
          <w:szCs w:val="22"/>
        </w:rPr>
        <w:t xml:space="preserve"> Estado de Goiás, aos 24</w:t>
      </w:r>
      <w:r w:rsidRPr="00EB001F">
        <w:rPr>
          <w:sz w:val="22"/>
          <w:szCs w:val="22"/>
        </w:rPr>
        <w:t xml:space="preserve"> (</w:t>
      </w:r>
      <w:r w:rsidR="009E42C3">
        <w:rPr>
          <w:sz w:val="22"/>
          <w:szCs w:val="22"/>
        </w:rPr>
        <w:t>vinte e quatro</w:t>
      </w:r>
      <w:r w:rsidR="0040093C">
        <w:rPr>
          <w:sz w:val="22"/>
          <w:szCs w:val="22"/>
        </w:rPr>
        <w:t>)</w:t>
      </w:r>
      <w:r w:rsidRPr="00EB001F">
        <w:rPr>
          <w:sz w:val="22"/>
          <w:szCs w:val="22"/>
        </w:rPr>
        <w:t xml:space="preserve"> dias do mês de </w:t>
      </w:r>
      <w:r>
        <w:rPr>
          <w:sz w:val="22"/>
          <w:szCs w:val="22"/>
        </w:rPr>
        <w:t>dezembro</w:t>
      </w:r>
      <w:r w:rsidRPr="00EB001F">
        <w:rPr>
          <w:sz w:val="22"/>
          <w:szCs w:val="22"/>
        </w:rPr>
        <w:t xml:space="preserve"> de 201</w:t>
      </w:r>
      <w:r>
        <w:rPr>
          <w:sz w:val="22"/>
          <w:szCs w:val="22"/>
        </w:rPr>
        <w:t>4.</w:t>
      </w:r>
    </w:p>
    <w:p w:rsidR="00EB001F" w:rsidRPr="00EB001F" w:rsidRDefault="00EB001F" w:rsidP="00EB001F">
      <w:pPr>
        <w:ind w:left="24" w:firstLine="2160"/>
        <w:jc w:val="both"/>
        <w:rPr>
          <w:sz w:val="22"/>
          <w:szCs w:val="22"/>
        </w:rPr>
      </w:pPr>
    </w:p>
    <w:p w:rsidR="00AF0595" w:rsidRDefault="00AF0595" w:rsidP="00EB001F">
      <w:pPr>
        <w:pStyle w:val="Ttulo2"/>
        <w:contextualSpacing/>
        <w:rPr>
          <w:b/>
          <w:sz w:val="22"/>
          <w:szCs w:val="22"/>
        </w:rPr>
      </w:pPr>
    </w:p>
    <w:p w:rsidR="00AF0595" w:rsidRDefault="00AF0595" w:rsidP="00EB001F">
      <w:pPr>
        <w:pStyle w:val="Ttulo2"/>
        <w:contextualSpacing/>
        <w:rPr>
          <w:b/>
          <w:sz w:val="22"/>
          <w:szCs w:val="22"/>
        </w:rPr>
      </w:pPr>
    </w:p>
    <w:p w:rsidR="00EB001F" w:rsidRPr="00EB001F" w:rsidRDefault="00EB001F" w:rsidP="00EB001F">
      <w:pPr>
        <w:pStyle w:val="Ttulo2"/>
        <w:contextualSpacing/>
        <w:rPr>
          <w:b/>
          <w:sz w:val="22"/>
          <w:szCs w:val="22"/>
        </w:rPr>
      </w:pPr>
      <w:r w:rsidRPr="00EB001F">
        <w:rPr>
          <w:b/>
          <w:sz w:val="22"/>
          <w:szCs w:val="22"/>
        </w:rPr>
        <w:t xml:space="preserve">                                  </w:t>
      </w:r>
      <w:r w:rsidR="009E42C3">
        <w:rPr>
          <w:b/>
          <w:sz w:val="22"/>
          <w:szCs w:val="22"/>
        </w:rPr>
        <w:t xml:space="preserve">           </w:t>
      </w:r>
      <w:r w:rsidRPr="00EB001F">
        <w:rPr>
          <w:b/>
          <w:sz w:val="22"/>
          <w:szCs w:val="22"/>
        </w:rPr>
        <w:t xml:space="preserve">  </w:t>
      </w:r>
      <w:r w:rsidR="009E42C3">
        <w:rPr>
          <w:b/>
          <w:sz w:val="22"/>
          <w:szCs w:val="22"/>
        </w:rPr>
        <w:t>JOSÉ GOUVEIA DE ARAÚJO</w:t>
      </w:r>
    </w:p>
    <w:p w:rsidR="005049F4" w:rsidRDefault="00EB001F" w:rsidP="0040093C">
      <w:pPr>
        <w:contextualSpacing/>
        <w:rPr>
          <w:b/>
          <w:sz w:val="22"/>
          <w:szCs w:val="22"/>
        </w:rPr>
      </w:pPr>
      <w:r w:rsidRPr="00EB001F">
        <w:rPr>
          <w:b/>
          <w:sz w:val="22"/>
          <w:szCs w:val="22"/>
        </w:rPr>
        <w:t xml:space="preserve">                                                    </w:t>
      </w:r>
      <w:r>
        <w:rPr>
          <w:b/>
          <w:sz w:val="22"/>
          <w:szCs w:val="22"/>
        </w:rPr>
        <w:t xml:space="preserve">   </w:t>
      </w:r>
      <w:r w:rsidR="009E42C3">
        <w:rPr>
          <w:b/>
          <w:sz w:val="22"/>
          <w:szCs w:val="22"/>
        </w:rPr>
        <w:t>PREFEITO MUNICÍPAL</w:t>
      </w:r>
    </w:p>
    <w:sectPr w:rsidR="005049F4" w:rsidSect="00EB001F">
      <w:headerReference w:type="default" r:id="rId7"/>
      <w:footerReference w:type="default" r:id="rId8"/>
      <w:pgSz w:w="11907" w:h="16840" w:code="9"/>
      <w:pgMar w:top="1134" w:right="851" w:bottom="851" w:left="1418" w:header="426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72F7" w:rsidRDefault="008472F7">
      <w:r>
        <w:separator/>
      </w:r>
    </w:p>
  </w:endnote>
  <w:endnote w:type="continuationSeparator" w:id="1">
    <w:p w:rsidR="008472F7" w:rsidRDefault="008472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9F4" w:rsidRPr="00AA18A4" w:rsidRDefault="005049F4" w:rsidP="00A13AB7">
    <w:pPr>
      <w:pStyle w:val="Rodap"/>
      <w:jc w:val="center"/>
      <w:rPr>
        <w:rFonts w:ascii="Cambria" w:hAnsi="Cambria"/>
        <w:color w:val="000080"/>
        <w:sz w:val="24"/>
      </w:rPr>
    </w:pPr>
    <w:r w:rsidRPr="00AA18A4">
      <w:rPr>
        <w:rFonts w:ascii="Cambria" w:hAnsi="Cambria"/>
        <w:color w:val="000080"/>
        <w:sz w:val="24"/>
      </w:rPr>
      <w:t xml:space="preserve">Rua Robson Ricardo </w:t>
    </w:r>
    <w:proofErr w:type="gramStart"/>
    <w:r w:rsidRPr="00AA18A4">
      <w:rPr>
        <w:rFonts w:ascii="Cambria" w:hAnsi="Cambria"/>
        <w:color w:val="000080"/>
        <w:sz w:val="24"/>
      </w:rPr>
      <w:t>R.</w:t>
    </w:r>
    <w:proofErr w:type="gramEnd"/>
    <w:r w:rsidRPr="00AA18A4">
      <w:rPr>
        <w:rFonts w:ascii="Cambria" w:hAnsi="Cambria"/>
        <w:color w:val="000080"/>
        <w:sz w:val="24"/>
      </w:rPr>
      <w:t xml:space="preserve"> Barbosa Centro nº 440 Fone (062) 3481-1331 </w:t>
    </w:r>
    <w:proofErr w:type="spellStart"/>
    <w:r w:rsidRPr="00AA18A4">
      <w:rPr>
        <w:rFonts w:ascii="Cambria" w:hAnsi="Cambria"/>
        <w:color w:val="000080"/>
        <w:sz w:val="24"/>
      </w:rPr>
      <w:t>Posse-Goiás</w:t>
    </w:r>
    <w:proofErr w:type="spellEnd"/>
    <w:r w:rsidRPr="00AA18A4">
      <w:rPr>
        <w:rFonts w:ascii="Cambria" w:hAnsi="Cambria"/>
        <w:color w:val="000080"/>
        <w:sz w:val="24"/>
      </w:rPr>
      <w:t>.</w:t>
    </w:r>
  </w:p>
  <w:p w:rsidR="005049F4" w:rsidRPr="00AA18A4" w:rsidRDefault="005049F4" w:rsidP="00A13AB7">
    <w:pPr>
      <w:pStyle w:val="Rodap"/>
      <w:jc w:val="center"/>
      <w:rPr>
        <w:rFonts w:ascii="Cambria" w:hAnsi="Cambria"/>
        <w:color w:val="000080"/>
        <w:sz w:val="24"/>
      </w:rPr>
    </w:pPr>
    <w:proofErr w:type="gramStart"/>
    <w:r w:rsidRPr="00AA18A4">
      <w:rPr>
        <w:rFonts w:ascii="Cambria" w:hAnsi="Cambria"/>
        <w:color w:val="000080"/>
        <w:sz w:val="24"/>
      </w:rPr>
      <w:t>e-mail</w:t>
    </w:r>
    <w:proofErr w:type="gramEnd"/>
    <w:r w:rsidRPr="00AA18A4">
      <w:rPr>
        <w:rFonts w:ascii="Cambria" w:hAnsi="Cambria"/>
        <w:color w:val="000080"/>
        <w:sz w:val="24"/>
      </w:rPr>
      <w:t xml:space="preserve">: </w:t>
    </w:r>
    <w:hyperlink r:id="rId1" w:history="1">
      <w:r w:rsidRPr="00AA18A4">
        <w:rPr>
          <w:rStyle w:val="Hyperlink"/>
          <w:rFonts w:ascii="Cambria" w:hAnsi="Cambria"/>
        </w:rPr>
        <w:t>camaraposse@hotmail.com</w:t>
      </w:r>
    </w:hyperlink>
    <w:r w:rsidRPr="00AA18A4">
      <w:rPr>
        <w:rFonts w:ascii="Cambria" w:hAnsi="Cambria"/>
        <w:color w:val="000080"/>
        <w:sz w:val="24"/>
      </w:rPr>
      <w:t xml:space="preserve"> </w:t>
    </w:r>
  </w:p>
  <w:p w:rsidR="005049F4" w:rsidRDefault="005049F4" w:rsidP="00A13AB7">
    <w:pPr>
      <w:pStyle w:val="Rodap"/>
      <w:jc w:val="center"/>
      <w:rPr>
        <w:color w:val="000080"/>
        <w:sz w:val="24"/>
      </w:rPr>
    </w:pPr>
    <w:r>
      <w:rPr>
        <w:color w:val="000080"/>
        <w:sz w:val="24"/>
      </w:rPr>
      <w:t xml:space="preserve"> </w:t>
    </w:r>
  </w:p>
  <w:p w:rsidR="005049F4" w:rsidRDefault="005049F4">
    <w:pPr>
      <w:pStyle w:val="Rodap"/>
    </w:pPr>
  </w:p>
  <w:p w:rsidR="005049F4" w:rsidRDefault="005049F4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72F7" w:rsidRDefault="008472F7">
      <w:r>
        <w:separator/>
      </w:r>
    </w:p>
  </w:footnote>
  <w:footnote w:type="continuationSeparator" w:id="1">
    <w:p w:rsidR="008472F7" w:rsidRDefault="008472F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9F4" w:rsidRDefault="005049F4" w:rsidP="00ED4F75">
    <w:pPr>
      <w:pStyle w:val="Cabealho"/>
      <w:jc w:val="center"/>
    </w:pPr>
  </w:p>
  <w:p w:rsidR="005049F4" w:rsidRDefault="005049F4" w:rsidP="00A13AB7">
    <w:pPr>
      <w:rPr>
        <w:color w:val="000080"/>
      </w:rPr>
    </w:pPr>
  </w:p>
  <w:p w:rsidR="005049F4" w:rsidRDefault="005049F4" w:rsidP="00A13AB7">
    <w:pPr>
      <w:rPr>
        <w:color w:val="000080"/>
      </w:rPr>
    </w:pPr>
    <w:r>
      <w:rPr>
        <w:noProof/>
        <w:color w:val="000080"/>
      </w:rPr>
      <w:drawing>
        <wp:anchor distT="0" distB="0" distL="114300" distR="114300" simplePos="0" relativeHeight="251660288" behindDoc="1" locked="0" layoutInCell="0" allowOverlap="1">
          <wp:simplePos x="0" y="0"/>
          <wp:positionH relativeFrom="column">
            <wp:posOffset>108585</wp:posOffset>
          </wp:positionH>
          <wp:positionV relativeFrom="paragraph">
            <wp:posOffset>126365</wp:posOffset>
          </wp:positionV>
          <wp:extent cx="1370330" cy="1179830"/>
          <wp:effectExtent l="19050" t="0" r="1270" b="0"/>
          <wp:wrapTopAndBottom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0330" cy="11798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color w:val="000080"/>
      </w:rPr>
      <w:t xml:space="preserve">                    </w:t>
    </w:r>
  </w:p>
  <w:p w:rsidR="005049F4" w:rsidRDefault="005049F4" w:rsidP="00A13AB7">
    <w:pPr>
      <w:tabs>
        <w:tab w:val="left" w:pos="7680"/>
      </w:tabs>
      <w:rPr>
        <w:rFonts w:ascii="Arial" w:hAnsi="Arial"/>
        <w:b/>
        <w:color w:val="000080"/>
        <w:sz w:val="22"/>
      </w:rPr>
    </w:pPr>
    <w:r>
      <w:rPr>
        <w:rFonts w:ascii="Arial" w:hAnsi="Arial"/>
        <w:b/>
        <w:color w:val="000080"/>
        <w:sz w:val="22"/>
      </w:rPr>
      <w:t xml:space="preserve">                           </w:t>
    </w:r>
    <w:r>
      <w:rPr>
        <w:rFonts w:ascii="Arial" w:hAnsi="Arial"/>
        <w:b/>
        <w:color w:val="000080"/>
        <w:sz w:val="22"/>
      </w:rPr>
      <w:tab/>
    </w:r>
  </w:p>
  <w:p w:rsidR="005049F4" w:rsidRDefault="005049F4" w:rsidP="00A13AB7">
    <w:pPr>
      <w:rPr>
        <w:rFonts w:ascii="Arial" w:hAnsi="Arial"/>
        <w:b/>
        <w:color w:val="000080"/>
        <w:sz w:val="22"/>
      </w:rPr>
    </w:pPr>
    <w:r>
      <w:rPr>
        <w:rFonts w:ascii="Arial" w:hAnsi="Arial"/>
        <w:b/>
        <w:color w:val="000080"/>
        <w:sz w:val="22"/>
      </w:rPr>
      <w:t xml:space="preserve">                             </w:t>
    </w:r>
  </w:p>
  <w:p w:rsidR="005049F4" w:rsidRPr="00AA18A4" w:rsidRDefault="004730EA" w:rsidP="00A13AB7">
    <w:pPr>
      <w:rPr>
        <w:rFonts w:ascii="Cambria" w:hAnsi="Cambria"/>
        <w:b/>
        <w:color w:val="000080"/>
        <w:sz w:val="22"/>
      </w:rPr>
    </w:pPr>
    <w:r w:rsidRPr="004730EA">
      <w:rPr>
        <w:b/>
        <w:noProof/>
        <w:color w:val="000080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8194" type="#_x0000_t136" style="position:absolute;margin-left:10.25pt;margin-top:6.6pt;width:37.7pt;height:36pt;z-index:251661312" o:allowincell="f" adj="7072" fillcolor="navy" strokecolor="navy" strokeweight="0">
          <v:shadow color="#868686"/>
          <v:textpath style="font-family:&quot;English111 Vivace BT&quot;;font-size:96pt;v-text-kern:t" trim="t" fitpath="t" string="c"/>
          <w10:wrap type="topAndBottom"/>
        </v:shape>
      </w:pict>
    </w:r>
    <w:r w:rsidR="005049F4">
      <w:rPr>
        <w:color w:val="000080"/>
      </w:rPr>
      <w:t xml:space="preserve">                                              </w:t>
    </w:r>
    <w:r w:rsidR="005049F4" w:rsidRPr="00AA18A4">
      <w:rPr>
        <w:rFonts w:ascii="Cambria" w:hAnsi="Cambria"/>
        <w:b/>
        <w:color w:val="000080"/>
        <w:sz w:val="22"/>
      </w:rPr>
      <w:t>Estado de Goiás</w:t>
    </w:r>
  </w:p>
  <w:p w:rsidR="005049F4" w:rsidRPr="00AA18A4" w:rsidRDefault="005049F4" w:rsidP="00A13AB7">
    <w:pPr>
      <w:spacing w:line="240" w:lineRule="atLeast"/>
      <w:rPr>
        <w:rFonts w:ascii="Cambria" w:hAnsi="Cambria" w:cs="Arial"/>
        <w:b/>
        <w:color w:val="000080"/>
        <w:sz w:val="48"/>
      </w:rPr>
    </w:pPr>
    <w:r w:rsidRPr="00AA18A4">
      <w:rPr>
        <w:rFonts w:ascii="Cambria" w:hAnsi="Cambria" w:cs="Arial"/>
        <w:b/>
        <w:color w:val="000080"/>
        <w:sz w:val="22"/>
      </w:rPr>
      <w:t xml:space="preserve">                                    </w:t>
    </w:r>
    <w:r>
      <w:rPr>
        <w:rFonts w:ascii="Cambria" w:hAnsi="Cambria" w:cs="Arial"/>
        <w:b/>
        <w:color w:val="000080"/>
        <w:sz w:val="22"/>
      </w:rPr>
      <w:t xml:space="preserve">          </w:t>
    </w:r>
    <w:proofErr w:type="spellStart"/>
    <w:proofErr w:type="gramStart"/>
    <w:r w:rsidRPr="00AA18A4">
      <w:rPr>
        <w:rFonts w:ascii="Cambria" w:hAnsi="Cambria" w:cs="Arial"/>
        <w:b/>
        <w:color w:val="000080"/>
        <w:sz w:val="36"/>
      </w:rPr>
      <w:t>mara</w:t>
    </w:r>
    <w:proofErr w:type="spellEnd"/>
    <w:proofErr w:type="gramEnd"/>
    <w:r w:rsidRPr="00AA18A4">
      <w:rPr>
        <w:rFonts w:ascii="Cambria" w:hAnsi="Cambria" w:cs="Arial"/>
        <w:b/>
        <w:color w:val="000080"/>
        <w:sz w:val="36"/>
      </w:rPr>
      <w:t xml:space="preserve"> Municipal de Posse</w:t>
    </w:r>
  </w:p>
  <w:p w:rsidR="005049F4" w:rsidRPr="00AA18A4" w:rsidRDefault="005049F4" w:rsidP="00A13AB7">
    <w:pPr>
      <w:spacing w:line="240" w:lineRule="atLeast"/>
      <w:rPr>
        <w:rFonts w:ascii="Cambria" w:hAnsi="Cambria"/>
        <w:color w:val="000080"/>
      </w:rPr>
    </w:pPr>
    <w:r w:rsidRPr="00AA18A4">
      <w:rPr>
        <w:rFonts w:ascii="Cambria" w:hAnsi="Cambria" w:cs="Arial"/>
        <w:color w:val="000080"/>
      </w:rPr>
      <w:t xml:space="preserve">                                       </w:t>
    </w:r>
    <w:r>
      <w:rPr>
        <w:rFonts w:ascii="Cambria" w:hAnsi="Cambria" w:cs="Arial"/>
        <w:color w:val="000080"/>
      </w:rPr>
      <w:t xml:space="preserve">            </w:t>
    </w:r>
    <w:r w:rsidR="004730EA">
      <w:rPr>
        <w:rFonts w:ascii="Cambria" w:hAnsi="Cambria"/>
        <w:noProof/>
        <w:color w:val="000080"/>
      </w:rPr>
      <w:pict>
        <v:shape id="_x0000_s8195" type="#_x0000_t136" style="position:absolute;margin-left:109.35pt;margin-top:.7pt;width:169pt;height:7.65pt;z-index:251662336;mso-position-horizontal-relative:text;mso-position-vertical-relative:text" o:allowincell="f" fillcolor="navy" strokecolor="navy" strokeweight="0">
          <v:shadow color="#868686"/>
          <v:textpath style="font-family:&quot;English111 Vivace BT&quot;;font-size:10pt;v-text-kern:t" trim="t" fitpath="t" string="Jesus é o Senhor"/>
          <w10:wrap type="topAndBottom"/>
        </v:shape>
      </w:pict>
    </w:r>
    <w:r w:rsidR="004730EA">
      <w:rPr>
        <w:rFonts w:ascii="Cambria" w:hAnsi="Cambria"/>
        <w:noProof/>
        <w:color w:val="000080"/>
      </w:rPr>
      <w:pict>
        <v:line id="_x0000_s8196" style="position:absolute;z-index:251663360;mso-position-horizontal-relative:text;mso-position-vertical-relative:text" from="1.9pt,17.3pt" to="460.9pt,17.3pt"/>
      </w:pict>
    </w:r>
    <w:r w:rsidRPr="00AA18A4">
      <w:rPr>
        <w:rFonts w:ascii="Cambria" w:hAnsi="Cambria"/>
        <w:color w:val="000080"/>
      </w:rPr>
      <w:t xml:space="preserve">                  </w:t>
    </w:r>
  </w:p>
  <w:p w:rsidR="005049F4" w:rsidRPr="00ED4F75" w:rsidRDefault="005049F4" w:rsidP="00A13AB7">
    <w:pPr>
      <w:pStyle w:val="Cabealho"/>
      <w:tabs>
        <w:tab w:val="clear" w:pos="8838"/>
        <w:tab w:val="right" w:pos="9638"/>
      </w:tabs>
    </w:pPr>
    <w:r>
      <w:rPr>
        <w:color w:val="000080"/>
      </w:rPr>
      <w:t xml:space="preserve">                                                                                                                </w:t>
    </w:r>
    <w:r>
      <w:rPr>
        <w:color w:val="000080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72529D"/>
    <w:multiLevelType w:val="multilevel"/>
    <w:tmpl w:val="30A47296"/>
    <w:lvl w:ilvl="0">
      <w:start w:val="1"/>
      <w:numFmt w:val="decimalZero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">
    <w:nsid w:val="37F6118B"/>
    <w:multiLevelType w:val="multilevel"/>
    <w:tmpl w:val="58CACB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>
    <w:nsid w:val="6A9361B9"/>
    <w:multiLevelType w:val="multilevel"/>
    <w:tmpl w:val="8A8EF8BC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tabs>
          <w:tab w:val="num" w:pos="540"/>
        </w:tabs>
        <w:ind w:left="540" w:hanging="54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7"/>
    <o:shapelayout v:ext="edit">
      <o:idmap v:ext="edit" data="8"/>
    </o:shapelayout>
  </w:hdrShapeDefaults>
  <w:footnotePr>
    <w:footnote w:id="0"/>
    <w:footnote w:id="1"/>
  </w:footnotePr>
  <w:endnotePr>
    <w:endnote w:id="0"/>
    <w:endnote w:id="1"/>
  </w:endnotePr>
  <w:compat/>
  <w:rsids>
    <w:rsidRoot w:val="00174486"/>
    <w:rsid w:val="000147EF"/>
    <w:rsid w:val="00034AC6"/>
    <w:rsid w:val="000526F5"/>
    <w:rsid w:val="00096F87"/>
    <w:rsid w:val="00126856"/>
    <w:rsid w:val="00171159"/>
    <w:rsid w:val="00174486"/>
    <w:rsid w:val="0018643F"/>
    <w:rsid w:val="002163FA"/>
    <w:rsid w:val="002370B3"/>
    <w:rsid w:val="00280531"/>
    <w:rsid w:val="002C3738"/>
    <w:rsid w:val="00356C8F"/>
    <w:rsid w:val="003B35DC"/>
    <w:rsid w:val="003D2767"/>
    <w:rsid w:val="0040093C"/>
    <w:rsid w:val="00406821"/>
    <w:rsid w:val="00452018"/>
    <w:rsid w:val="004730EA"/>
    <w:rsid w:val="004837EB"/>
    <w:rsid w:val="005049F4"/>
    <w:rsid w:val="00522C31"/>
    <w:rsid w:val="005E0A65"/>
    <w:rsid w:val="006E3180"/>
    <w:rsid w:val="006F3EE0"/>
    <w:rsid w:val="00720BA7"/>
    <w:rsid w:val="00745D3D"/>
    <w:rsid w:val="0075455F"/>
    <w:rsid w:val="008472F7"/>
    <w:rsid w:val="00861D5F"/>
    <w:rsid w:val="009145E7"/>
    <w:rsid w:val="00920375"/>
    <w:rsid w:val="009A1A7E"/>
    <w:rsid w:val="009D0E34"/>
    <w:rsid w:val="009E42C3"/>
    <w:rsid w:val="00A13AB7"/>
    <w:rsid w:val="00AA5E89"/>
    <w:rsid w:val="00AB781D"/>
    <w:rsid w:val="00AF0482"/>
    <w:rsid w:val="00AF0595"/>
    <w:rsid w:val="00B044FF"/>
    <w:rsid w:val="00B521F4"/>
    <w:rsid w:val="00B54CCE"/>
    <w:rsid w:val="00B71FD8"/>
    <w:rsid w:val="00C15516"/>
    <w:rsid w:val="00CA6282"/>
    <w:rsid w:val="00CC2F52"/>
    <w:rsid w:val="00D74FC7"/>
    <w:rsid w:val="00DC04D6"/>
    <w:rsid w:val="00DD7427"/>
    <w:rsid w:val="00E021D5"/>
    <w:rsid w:val="00E321C0"/>
    <w:rsid w:val="00E8293E"/>
    <w:rsid w:val="00EB001F"/>
    <w:rsid w:val="00EC0244"/>
    <w:rsid w:val="00ED4F75"/>
    <w:rsid w:val="00F02DB9"/>
    <w:rsid w:val="00F74F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0375"/>
  </w:style>
  <w:style w:type="paragraph" w:styleId="Ttulo1">
    <w:name w:val="heading 1"/>
    <w:basedOn w:val="Normal"/>
    <w:next w:val="Normal"/>
    <w:qFormat/>
    <w:rsid w:val="00920375"/>
    <w:pPr>
      <w:keepNext/>
      <w:jc w:val="center"/>
      <w:outlineLvl w:val="0"/>
    </w:pPr>
    <w:rPr>
      <w:sz w:val="36"/>
    </w:rPr>
  </w:style>
  <w:style w:type="paragraph" w:styleId="Ttulo2">
    <w:name w:val="heading 2"/>
    <w:basedOn w:val="Normal"/>
    <w:next w:val="Normal"/>
    <w:link w:val="Ttulo2Char"/>
    <w:qFormat/>
    <w:rsid w:val="00920375"/>
    <w:pPr>
      <w:keepNext/>
      <w:jc w:val="both"/>
      <w:outlineLvl w:val="1"/>
    </w:pPr>
    <w:rPr>
      <w:sz w:val="24"/>
    </w:rPr>
  </w:style>
  <w:style w:type="paragraph" w:styleId="Ttulo3">
    <w:name w:val="heading 3"/>
    <w:basedOn w:val="Normal"/>
    <w:next w:val="Normal"/>
    <w:link w:val="Ttulo3Char"/>
    <w:qFormat/>
    <w:rsid w:val="00920375"/>
    <w:pPr>
      <w:keepNext/>
      <w:tabs>
        <w:tab w:val="left" w:pos="7088"/>
        <w:tab w:val="right" w:pos="8789"/>
      </w:tabs>
      <w:jc w:val="both"/>
      <w:outlineLvl w:val="2"/>
    </w:pPr>
    <w:rPr>
      <w:b/>
      <w:bCs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920375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rsid w:val="00920375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semiHidden/>
    <w:rsid w:val="00920375"/>
    <w:pPr>
      <w:ind w:firstLine="2268"/>
      <w:jc w:val="both"/>
    </w:pPr>
    <w:rPr>
      <w:sz w:val="28"/>
    </w:rPr>
  </w:style>
  <w:style w:type="paragraph" w:styleId="Recuodecorpodetexto2">
    <w:name w:val="Body Text Indent 2"/>
    <w:basedOn w:val="Normal"/>
    <w:semiHidden/>
    <w:rsid w:val="00920375"/>
    <w:pPr>
      <w:ind w:left="3402"/>
      <w:jc w:val="both"/>
    </w:pPr>
    <w:rPr>
      <w:sz w:val="22"/>
    </w:rPr>
  </w:style>
  <w:style w:type="paragraph" w:styleId="Recuodecorpodetexto3">
    <w:name w:val="Body Text Indent 3"/>
    <w:basedOn w:val="Normal"/>
    <w:link w:val="Recuodecorpodetexto3Char"/>
    <w:semiHidden/>
    <w:rsid w:val="00920375"/>
    <w:pPr>
      <w:ind w:firstLine="2268"/>
      <w:jc w:val="both"/>
    </w:pPr>
    <w:rPr>
      <w:sz w:val="22"/>
    </w:rPr>
  </w:style>
  <w:style w:type="character" w:customStyle="1" w:styleId="CabealhoChar">
    <w:name w:val="Cabeçalho Char"/>
    <w:basedOn w:val="Fontepargpadro"/>
    <w:link w:val="Cabealho"/>
    <w:rsid w:val="00ED4F75"/>
    <w:rPr>
      <w:lang w:val="pt-BR" w:eastAsia="pt-BR" w:bidi="ar-SA"/>
    </w:rPr>
  </w:style>
  <w:style w:type="character" w:customStyle="1" w:styleId="RodapChar">
    <w:name w:val="Rodapé Char"/>
    <w:basedOn w:val="Fontepargpadro"/>
    <w:link w:val="Rodap"/>
    <w:rsid w:val="00A13AB7"/>
  </w:style>
  <w:style w:type="paragraph" w:styleId="Textodebalo">
    <w:name w:val="Balloon Text"/>
    <w:basedOn w:val="Normal"/>
    <w:link w:val="TextodebaloChar"/>
    <w:uiPriority w:val="99"/>
    <w:semiHidden/>
    <w:unhideWhenUsed/>
    <w:rsid w:val="00A13AB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13AB7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A13AB7"/>
    <w:rPr>
      <w:color w:val="0000FF"/>
      <w:u w:val="single"/>
    </w:rPr>
  </w:style>
  <w:style w:type="character" w:customStyle="1" w:styleId="Ttulo2Char">
    <w:name w:val="Título 2 Char"/>
    <w:basedOn w:val="Fontepargpadro"/>
    <w:link w:val="Ttulo2"/>
    <w:rsid w:val="005049F4"/>
    <w:rPr>
      <w:sz w:val="24"/>
    </w:rPr>
  </w:style>
  <w:style w:type="character" w:customStyle="1" w:styleId="Ttulo3Char">
    <w:name w:val="Título 3 Char"/>
    <w:basedOn w:val="Fontepargpadro"/>
    <w:link w:val="Ttulo3"/>
    <w:rsid w:val="005049F4"/>
    <w:rPr>
      <w:b/>
      <w:bCs/>
      <w:sz w:val="24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5049F4"/>
    <w:rPr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190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amaraposse@hot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eus%20documentos\Downloads\PROJETO%20de%20LEI%20N&#176;%20155-%20LOA%202015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PROJETO de LEI N° 155- LOA 2015</Template>
  <TotalTime>5</TotalTime>
  <Pages>2</Pages>
  <Words>557</Words>
  <Characters>5460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 E C L A R A Ç Ã O</vt:lpstr>
    </vt:vector>
  </TitlesOfParts>
  <Company/>
  <LinksUpToDate>false</LinksUpToDate>
  <CharactersWithSpaces>6005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 E C L A R A Ç Ã O</dc:title>
  <dc:creator>Proprietário</dc:creator>
  <cp:lastModifiedBy>Usuario</cp:lastModifiedBy>
  <cp:revision>2</cp:revision>
  <cp:lastPrinted>2015-01-12T10:18:00Z</cp:lastPrinted>
  <dcterms:created xsi:type="dcterms:W3CDTF">2015-02-04T11:01:00Z</dcterms:created>
  <dcterms:modified xsi:type="dcterms:W3CDTF">2015-02-04T11:01:00Z</dcterms:modified>
</cp:coreProperties>
</file>